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1763" w14:textId="06811C01" w:rsidR="00BF2DBE" w:rsidRPr="00BF2DBE" w:rsidRDefault="00BF2DBE" w:rsidP="00BF2DBE">
      <w:pPr>
        <w:pStyle w:val="p1"/>
        <w:jc w:val="center"/>
        <w:rPr>
          <w:rFonts w:ascii="Times New Roman" w:hAnsi="Times New Roman"/>
          <w:b/>
          <w:bCs/>
        </w:rPr>
      </w:pPr>
      <w:r w:rsidRPr="00BF2DBE">
        <w:rPr>
          <w:rFonts w:ascii="Times New Roman" w:hAnsi="Times New Roman"/>
          <w:b/>
          <w:bCs/>
        </w:rPr>
        <w:t xml:space="preserve">Five Towns College </w:t>
      </w:r>
      <w:r w:rsidRPr="00BF2DBE">
        <w:rPr>
          <w:rFonts w:ascii="Times New Roman" w:hAnsi="Times New Roman"/>
          <w:b/>
          <w:bCs/>
        </w:rPr>
        <w:t xml:space="preserve">Policy on </w:t>
      </w:r>
      <w:r w:rsidRPr="00BF2DBE">
        <w:rPr>
          <w:rFonts w:ascii="Times New Roman" w:hAnsi="Times New Roman"/>
          <w:b/>
          <w:bCs/>
        </w:rPr>
        <w:t xml:space="preserve">NYS </w:t>
      </w:r>
      <w:r w:rsidRPr="00BF2DBE">
        <w:rPr>
          <w:rFonts w:ascii="Times New Roman" w:hAnsi="Times New Roman"/>
          <w:b/>
          <w:bCs/>
        </w:rPr>
        <w:t>Beau’s Law</w:t>
      </w:r>
    </w:p>
    <w:p w14:paraId="363B97FF" w14:textId="77777777" w:rsidR="00BF2DBE" w:rsidRPr="00BF2DBE" w:rsidRDefault="00BF2DBE" w:rsidP="00BF2DBE">
      <w:pPr>
        <w:pStyle w:val="p1"/>
        <w:jc w:val="center"/>
        <w:rPr>
          <w:rFonts w:ascii="Times New Roman" w:hAnsi="Times New Roman"/>
        </w:rPr>
      </w:pPr>
    </w:p>
    <w:p w14:paraId="5A78CA9A" w14:textId="4F9B5498" w:rsidR="00BF2DBE" w:rsidRPr="00BF2DBE" w:rsidRDefault="00BF2DBE" w:rsidP="00BF2DBE">
      <w:pPr>
        <w:pStyle w:val="p1"/>
        <w:rPr>
          <w:rFonts w:ascii="Times New Roman" w:hAnsi="Times New Roman"/>
        </w:rPr>
      </w:pPr>
      <w:r w:rsidRPr="00BF2DBE">
        <w:rPr>
          <w:rFonts w:ascii="Times New Roman" w:hAnsi="Times New Roman"/>
        </w:rPr>
        <w:t>Five Towns College adopts and incorporates into its institutional polices the following policy</w:t>
      </w:r>
      <w:r>
        <w:rPr>
          <w:rFonts w:ascii="Times New Roman" w:hAnsi="Times New Roman"/>
        </w:rPr>
        <w:t xml:space="preserve"> </w:t>
      </w:r>
      <w:r w:rsidRPr="00BF2DBE">
        <w:rPr>
          <w:rFonts w:ascii="Times New Roman" w:hAnsi="Times New Roman"/>
        </w:rPr>
        <w:t xml:space="preserve">in compliance with NYS Education Law Section 6438-D, signed into law on December 5, </w:t>
      </w:r>
      <w:proofErr w:type="gramStart"/>
      <w:r w:rsidRPr="00BF2DBE">
        <w:rPr>
          <w:rFonts w:ascii="Times New Roman" w:hAnsi="Times New Roman"/>
        </w:rPr>
        <w:t>2025</w:t>
      </w:r>
      <w:proofErr w:type="gramEnd"/>
      <w:r w:rsidRPr="00BF2DBE">
        <w:rPr>
          <w:rFonts w:ascii="Times New Roman" w:hAnsi="Times New Roman"/>
        </w:rPr>
        <w:t xml:space="preserve"> as Beau’s Law, and is effective as of July 1, 2026:</w:t>
      </w:r>
    </w:p>
    <w:p w14:paraId="7A87FD9A" w14:textId="77777777" w:rsidR="00BF2DBE" w:rsidRPr="00BF2DBE" w:rsidRDefault="00BF2DBE" w:rsidP="00BF2DBE">
      <w:pPr>
        <w:pStyle w:val="p1"/>
        <w:rPr>
          <w:rFonts w:ascii="Times New Roman" w:hAnsi="Times New Roman"/>
        </w:rPr>
      </w:pPr>
    </w:p>
    <w:p w14:paraId="2429DE8E" w14:textId="1CE7CAB7" w:rsidR="00BF2DBE" w:rsidRPr="00BF2DBE" w:rsidRDefault="00BF2DBE" w:rsidP="00BF2DBE">
      <w:pPr>
        <w:pStyle w:val="p1"/>
        <w:rPr>
          <w:rFonts w:ascii="Times New Roman" w:hAnsi="Times New Roman"/>
        </w:rPr>
      </w:pPr>
      <w:r w:rsidRPr="00BF2DBE">
        <w:rPr>
          <w:rFonts w:ascii="Times New Roman" w:hAnsi="Times New Roman"/>
        </w:rPr>
        <w:t xml:space="preserve">Pursuant to the NYS Beau’s Law, Five Towns College will provide notification to the parent, guardian or emergency contact of a student </w:t>
      </w:r>
      <w:r w:rsidRPr="00BF2DBE">
        <w:rPr>
          <w:rFonts w:ascii="Times New Roman" w:hAnsi="Times New Roman"/>
        </w:rPr>
        <w:t>under the age of 21 who has an alcohol or controlled</w:t>
      </w:r>
      <w:r w:rsidRPr="00BF2DBE">
        <w:rPr>
          <w:rFonts w:ascii="Times New Roman" w:hAnsi="Times New Roman"/>
        </w:rPr>
        <w:t xml:space="preserve"> s</w:t>
      </w:r>
      <w:r w:rsidRPr="00BF2DBE">
        <w:rPr>
          <w:rFonts w:ascii="Times New Roman" w:hAnsi="Times New Roman"/>
        </w:rPr>
        <w:t>ubstance violation</w:t>
      </w:r>
      <w:r w:rsidRPr="00BF2DBE">
        <w:rPr>
          <w:rFonts w:ascii="Times New Roman" w:hAnsi="Times New Roman"/>
        </w:rPr>
        <w:t>,</w:t>
      </w:r>
      <w:r w:rsidRPr="00BF2DBE">
        <w:rPr>
          <w:rFonts w:ascii="Times New Roman" w:hAnsi="Times New Roman"/>
        </w:rPr>
        <w:t xml:space="preserve"> and in the event of an alcohol or controlled</w:t>
      </w:r>
      <w:r>
        <w:rPr>
          <w:rFonts w:ascii="Times New Roman" w:hAnsi="Times New Roman"/>
        </w:rPr>
        <w:t xml:space="preserve"> </w:t>
      </w:r>
      <w:r w:rsidRPr="00BF2DBE">
        <w:rPr>
          <w:rFonts w:ascii="Times New Roman" w:hAnsi="Times New Roman"/>
        </w:rPr>
        <w:t>substance hospitalization or overdose.</w:t>
      </w:r>
    </w:p>
    <w:p w14:paraId="16C23BC6" w14:textId="77777777" w:rsidR="00BF2DBE" w:rsidRPr="00BF2DBE" w:rsidRDefault="00BF2DBE" w:rsidP="00BF2DBE">
      <w:pPr>
        <w:pStyle w:val="p2"/>
        <w:rPr>
          <w:rFonts w:ascii="Times New Roman" w:hAnsi="Times New Roman"/>
          <w:sz w:val="24"/>
          <w:szCs w:val="24"/>
        </w:rPr>
      </w:pPr>
    </w:p>
    <w:p w14:paraId="754BA362" w14:textId="438B177F" w:rsidR="00BF2DBE" w:rsidRPr="00BF2DBE" w:rsidRDefault="00BF2DBE" w:rsidP="00BF2DBE">
      <w:pPr>
        <w:pStyle w:val="p3"/>
        <w:rPr>
          <w:rFonts w:ascii="Times New Roman" w:hAnsi="Times New Roman"/>
          <w:sz w:val="24"/>
          <w:szCs w:val="24"/>
        </w:rPr>
      </w:pPr>
      <w:r w:rsidRPr="00BF2DBE">
        <w:rPr>
          <w:rFonts w:ascii="Times New Roman" w:hAnsi="Times New Roman"/>
          <w:sz w:val="24"/>
          <w:szCs w:val="24"/>
        </w:rPr>
        <w:t>Beau’s Law can be viewed at:</w:t>
      </w:r>
    </w:p>
    <w:p w14:paraId="71C7D079" w14:textId="77777777" w:rsidR="00BF2DBE" w:rsidRPr="00BF2DBE" w:rsidRDefault="00BF2DBE" w:rsidP="00BF2DBE">
      <w:pPr>
        <w:pStyle w:val="p4"/>
        <w:rPr>
          <w:rFonts w:ascii="Times New Roman" w:hAnsi="Times New Roman"/>
          <w:sz w:val="24"/>
          <w:szCs w:val="24"/>
        </w:rPr>
      </w:pPr>
      <w:r w:rsidRPr="00BF2DBE">
        <w:rPr>
          <w:rFonts w:ascii="Times New Roman" w:hAnsi="Times New Roman"/>
          <w:sz w:val="24"/>
          <w:szCs w:val="24"/>
        </w:rPr>
        <w:t>https://www.nysenate.gov/legislation/bills/2025/S3390/amendment/original</w:t>
      </w:r>
    </w:p>
    <w:p w14:paraId="7A620957" w14:textId="77777777" w:rsidR="0074693D" w:rsidRPr="00BF2DBE" w:rsidRDefault="0074693D">
      <w:pPr>
        <w:rPr>
          <w:rFonts w:ascii="Times New Roman" w:hAnsi="Times New Roman" w:cs="Times New Roman"/>
        </w:rPr>
      </w:pPr>
    </w:p>
    <w:sectPr w:rsidR="0074693D" w:rsidRPr="00BF2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E"/>
    <w:rsid w:val="00061BF3"/>
    <w:rsid w:val="002A5A41"/>
    <w:rsid w:val="003B6869"/>
    <w:rsid w:val="0074693D"/>
    <w:rsid w:val="008016FE"/>
    <w:rsid w:val="009C4D2E"/>
    <w:rsid w:val="00BF2DBE"/>
    <w:rsid w:val="00C97EAB"/>
    <w:rsid w:val="00CD0E8F"/>
    <w:rsid w:val="00D92A4A"/>
    <w:rsid w:val="00F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9B6DE"/>
  <w15:chartTrackingRefBased/>
  <w15:docId w15:val="{9B1647BA-D37B-A94E-A07A-136F05F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DB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F2DB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BF2DB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BF2DB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BF2DBE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Janet</dc:creator>
  <cp:keywords/>
  <dc:description/>
  <cp:lastModifiedBy>Kaplan, Janet</cp:lastModifiedBy>
  <cp:revision>1</cp:revision>
  <dcterms:created xsi:type="dcterms:W3CDTF">2026-05-14T17:26:00Z</dcterms:created>
  <dcterms:modified xsi:type="dcterms:W3CDTF">2026-05-14T17:32:00Z</dcterms:modified>
</cp:coreProperties>
</file>